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DE" w:rsidRDefault="007737DF" w:rsidP="007737DF">
      <w:pPr>
        <w:shd w:val="clear" w:color="auto" w:fill="FFFFFF"/>
        <w:tabs>
          <w:tab w:val="left" w:pos="54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  <w:t>Мусина Ксения Александровна</w:t>
      </w:r>
    </w:p>
    <w:p w:rsidR="00F420DE" w:rsidRDefault="00F420DE" w:rsidP="007737DF">
      <w:pPr>
        <w:shd w:val="clear" w:color="auto" w:fill="FFFFFF"/>
        <w:tabs>
          <w:tab w:val="left" w:pos="54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  <w:t>ГБОУ СО «ЦПММС «Эхо», г. Екатеринбург</w:t>
      </w:r>
    </w:p>
    <w:p w:rsidR="00F420DE" w:rsidRPr="00F420DE" w:rsidRDefault="00F420DE" w:rsidP="007737DF">
      <w:pPr>
        <w:shd w:val="clear" w:color="auto" w:fill="FFFFFF"/>
        <w:tabs>
          <w:tab w:val="left" w:pos="54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</w:pPr>
    </w:p>
    <w:p w:rsidR="00F30C51" w:rsidRPr="00F30C51" w:rsidRDefault="00F30C51" w:rsidP="00F30C5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kern w:val="36"/>
          <w:sz w:val="28"/>
          <w:szCs w:val="28"/>
        </w:rPr>
      </w:pPr>
      <w:r w:rsidRPr="00F30C51">
        <w:rPr>
          <w:rFonts w:ascii="Times New Roman" w:eastAsia="Times New Roman" w:hAnsi="Times New Roman"/>
          <w:b/>
          <w:bCs/>
          <w:i/>
          <w:kern w:val="36"/>
          <w:sz w:val="28"/>
          <w:szCs w:val="28"/>
        </w:rPr>
        <w:t>Праздники в образовательных учреждения</w:t>
      </w:r>
      <w:r>
        <w:rPr>
          <w:rFonts w:ascii="Times New Roman" w:eastAsia="Times New Roman" w:hAnsi="Times New Roman"/>
          <w:b/>
          <w:bCs/>
          <w:i/>
          <w:kern w:val="36"/>
          <w:sz w:val="28"/>
          <w:szCs w:val="28"/>
        </w:rPr>
        <w:t>х для детей с нарушенным слухом</w:t>
      </w:r>
      <w:r w:rsidRPr="00F30C51">
        <w:rPr>
          <w:rFonts w:ascii="Times New Roman" w:eastAsia="Times New Roman" w:hAnsi="Times New Roman"/>
          <w:b/>
          <w:bCs/>
          <w:i/>
          <w:kern w:val="36"/>
          <w:sz w:val="28"/>
          <w:szCs w:val="28"/>
        </w:rPr>
        <w:t>.</w:t>
      </w:r>
    </w:p>
    <w:p w:rsidR="00801D0D" w:rsidRPr="00F420DE" w:rsidRDefault="00801D0D" w:rsidP="007737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Анализ психолого-педагогической и научной литературы работы позволяет </w:t>
      </w:r>
      <w:r w:rsidRPr="001F183E">
        <w:rPr>
          <w:rFonts w:ascii="Times New Roman" w:eastAsia="Times New Roman" w:hAnsi="Times New Roman" w:cs="Times New Roman"/>
          <w:spacing w:val="4"/>
          <w:sz w:val="28"/>
          <w:szCs w:val="28"/>
        </w:rPr>
        <w:t>отметить важнос</w:t>
      </w:r>
      <w:r w:rsidR="00F420D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ть и актуальность использования </w:t>
      </w:r>
      <w:proofErr w:type="spellStart"/>
      <w:r w:rsidRPr="001F183E">
        <w:rPr>
          <w:rFonts w:ascii="Times New Roman" w:eastAsia="Times New Roman" w:hAnsi="Times New Roman" w:cs="Times New Roman"/>
          <w:spacing w:val="4"/>
          <w:sz w:val="28"/>
          <w:szCs w:val="28"/>
        </w:rPr>
        <w:t>психокоррекционной</w:t>
      </w:r>
      <w:proofErr w:type="spellEnd"/>
      <w:r w:rsidRPr="001F183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работы </w:t>
      </w:r>
      <w:r w:rsidRPr="001F183E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1F183E">
        <w:rPr>
          <w:rFonts w:ascii="Times New Roman" w:hAnsi="Times New Roman" w:cs="Times New Roman"/>
          <w:spacing w:val="-3"/>
          <w:sz w:val="28"/>
          <w:szCs w:val="28"/>
        </w:rPr>
        <w:t xml:space="preserve"> глухими </w:t>
      </w:r>
      <w:r w:rsidRPr="001F183E">
        <w:rPr>
          <w:rFonts w:ascii="Times New Roman" w:eastAsia="Times New Roman" w:hAnsi="Times New Roman" w:cs="Times New Roman"/>
          <w:spacing w:val="9"/>
          <w:sz w:val="28"/>
          <w:szCs w:val="28"/>
        </w:rPr>
        <w:t>детьми. Кроме того, учитывая особенности психофизического развития данной категории детей,</w:t>
      </w:r>
      <w:r w:rsidRPr="001F18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можно сказать, что наиболее продуктивным средством </w:t>
      </w:r>
      <w:proofErr w:type="spellStart"/>
      <w:r w:rsidRPr="001F183E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психокоррекционной</w:t>
      </w:r>
      <w:proofErr w:type="spellEnd"/>
      <w:r w:rsidRPr="001F183E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работы являются праздники, проводимые в образовательных учреждениях.</w:t>
      </w:r>
    </w:p>
    <w:p w:rsidR="00801D0D" w:rsidRPr="001F183E" w:rsidRDefault="00801D0D" w:rsidP="007737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sz w:val="28"/>
          <w:szCs w:val="28"/>
        </w:rPr>
        <w:t xml:space="preserve">Праздник – одно из средств </w:t>
      </w:r>
      <w:bookmarkStart w:id="0" w:name="_GoBack"/>
      <w:bookmarkEnd w:id="0"/>
      <w:r w:rsidRPr="001F183E">
        <w:rPr>
          <w:rFonts w:ascii="Times New Roman" w:eastAsia="Times New Roman" w:hAnsi="Times New Roman" w:cs="Times New Roman"/>
          <w:sz w:val="28"/>
          <w:szCs w:val="28"/>
        </w:rPr>
        <w:t xml:space="preserve">полноценного и всестороннего развития личности ребенка с недостатками слуха, синтез практически всех видов искусств. В процессе подготовки и проведения праздника используются разнообразные виды репродуктивной деятельности, что позволяет решать ряд специфических задач: развивать слуховое восприятие, голос и произношение детей, расширять активный словарь, развивать моторику, расширять представления детей об окружающем мире, способствовать </w:t>
      </w:r>
      <w:r w:rsidR="00F420DE">
        <w:rPr>
          <w:rFonts w:ascii="Times New Roman" w:eastAsia="Times New Roman" w:hAnsi="Times New Roman" w:cs="Times New Roman"/>
          <w:sz w:val="28"/>
          <w:szCs w:val="28"/>
        </w:rPr>
        <w:t>формированию навыков общения [5</w:t>
      </w:r>
      <w:r w:rsidRPr="001F183E">
        <w:rPr>
          <w:rFonts w:ascii="Times New Roman" w:eastAsia="Times New Roman" w:hAnsi="Times New Roman" w:cs="Times New Roman"/>
          <w:sz w:val="28"/>
          <w:szCs w:val="28"/>
        </w:rPr>
        <w:t xml:space="preserve">]. Наибольшее влияние подготовка и проведение праздника, </w:t>
      </w:r>
      <w:r w:rsidRPr="001F183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как средства </w:t>
      </w:r>
      <w:proofErr w:type="spellStart"/>
      <w:r w:rsidRPr="001F183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психокоррекционной</w:t>
      </w:r>
      <w:proofErr w:type="spellEnd"/>
      <w:r w:rsidRPr="001F183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работы,</w:t>
      </w:r>
      <w:r w:rsidRPr="001F183E">
        <w:rPr>
          <w:rFonts w:ascii="Times New Roman" w:eastAsia="Times New Roman" w:hAnsi="Times New Roman" w:cs="Times New Roman"/>
          <w:sz w:val="28"/>
          <w:szCs w:val="28"/>
        </w:rPr>
        <w:t xml:space="preserve"> оказывает на развитие внимания и памяти, которые являются одним из важных условий продуктивности познавательной деятельности, но которые у </w:t>
      </w:r>
      <w:r w:rsidR="0049386C" w:rsidRPr="001F183E">
        <w:rPr>
          <w:rFonts w:ascii="Times New Roman" w:hAnsi="Times New Roman" w:cs="Times New Roman"/>
          <w:sz w:val="28"/>
          <w:szCs w:val="28"/>
        </w:rPr>
        <w:t>глухих</w:t>
      </w:r>
      <w:r w:rsidRPr="001F183E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49386C" w:rsidRPr="001F183E">
        <w:rPr>
          <w:rFonts w:ascii="Times New Roman" w:hAnsi="Times New Roman" w:cs="Times New Roman"/>
          <w:sz w:val="28"/>
          <w:szCs w:val="28"/>
        </w:rPr>
        <w:t xml:space="preserve"> </w:t>
      </w:r>
      <w:r w:rsidRPr="001F183E">
        <w:rPr>
          <w:rFonts w:ascii="Times New Roman" w:eastAsia="Times New Roman" w:hAnsi="Times New Roman" w:cs="Times New Roman"/>
          <w:sz w:val="28"/>
          <w:szCs w:val="28"/>
        </w:rPr>
        <w:t xml:space="preserve">находятся на недостаточном, низком уровне </w:t>
      </w:r>
      <w:proofErr w:type="spellStart"/>
      <w:r w:rsidRPr="001F183E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F18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D0D" w:rsidRPr="001F183E" w:rsidRDefault="000709A3" w:rsidP="007737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авторских работ </w:t>
      </w:r>
      <w:r w:rsidR="00801D0D"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>по организации праздников</w:t>
      </w:r>
      <w:r w:rsidR="00801D0D" w:rsidRPr="001F18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01D0D" w:rsidRPr="001F18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Зацепиной</w:t>
      </w:r>
      <w:proofErr w:type="spellEnd"/>
      <w:r w:rsidR="00801D0D" w:rsidRPr="001F18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 Б., </w:t>
      </w:r>
      <w:proofErr w:type="spellStart"/>
      <w:r w:rsidR="00801D0D" w:rsidRPr="001F18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Палкиной</w:t>
      </w:r>
      <w:proofErr w:type="spellEnd"/>
      <w:r w:rsidR="00801D0D" w:rsidRPr="001F18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Т. Н., </w:t>
      </w:r>
      <w:proofErr w:type="spellStart"/>
      <w:r w:rsidR="00801D0D" w:rsidRPr="001F18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Речицкой</w:t>
      </w:r>
      <w:proofErr w:type="spellEnd"/>
      <w:r w:rsidR="00801D0D" w:rsidRPr="001F18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Е. Г., Седовой М. 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 др.</w:t>
      </w:r>
      <w:r w:rsidR="00773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 w:rsidR="00801D0D"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выделить </w:t>
      </w:r>
      <w:r w:rsidR="00801D0D"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этапы подготовки к празднику</w:t>
      </w:r>
      <w:r w:rsidR="0049386C"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01D0D" w:rsidRPr="001F183E" w:rsidRDefault="00801D0D" w:rsidP="00773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этап – предварительное планирование. </w:t>
      </w:r>
    </w:p>
    <w:p w:rsidR="00801D0D" w:rsidRPr="001F183E" w:rsidRDefault="00801D0D" w:rsidP="00773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 этап – работа над сценарием. </w:t>
      </w:r>
    </w:p>
    <w:p w:rsidR="00801D0D" w:rsidRPr="001F183E" w:rsidRDefault="00801D0D" w:rsidP="00773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 этап – предварительное знакомство детей с праздником. </w:t>
      </w:r>
    </w:p>
    <w:p w:rsidR="00801D0D" w:rsidRPr="001F183E" w:rsidRDefault="00801D0D" w:rsidP="00773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IV этап – репетиции. </w:t>
      </w:r>
    </w:p>
    <w:p w:rsidR="00801D0D" w:rsidRPr="001F183E" w:rsidRDefault="00801D0D" w:rsidP="00773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V этап – проведение праздника. </w:t>
      </w:r>
    </w:p>
    <w:p w:rsidR="00801D0D" w:rsidRPr="001F183E" w:rsidRDefault="00801D0D" w:rsidP="00773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 этап – подведение итогов. </w:t>
      </w:r>
    </w:p>
    <w:p w:rsidR="00801D0D" w:rsidRPr="001F183E" w:rsidRDefault="00801D0D" w:rsidP="007737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VII этап – последействие праздника </w:t>
      </w:r>
      <w:r w:rsidR="00F420DE">
        <w:rPr>
          <w:rFonts w:ascii="Times New Roman" w:eastAsia="Times New Roman" w:hAnsi="Times New Roman" w:cs="Times New Roman"/>
          <w:sz w:val="28"/>
          <w:szCs w:val="28"/>
        </w:rPr>
        <w:t>[1</w:t>
      </w:r>
      <w:r w:rsidRPr="001F18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20DE">
        <w:rPr>
          <w:rFonts w:ascii="Times New Roman" w:eastAsia="Times New Roman" w:hAnsi="Times New Roman" w:cs="Times New Roman"/>
          <w:sz w:val="28"/>
          <w:szCs w:val="28"/>
        </w:rPr>
        <w:t xml:space="preserve"> 4, 5</w:t>
      </w:r>
      <w:r w:rsidRPr="001F183E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9386C" w:rsidRPr="007737DF" w:rsidRDefault="0049386C" w:rsidP="00773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Подробно остановимся на деятельности сурдопедагога на </w:t>
      </w:r>
      <w:r w:rsidR="001F183E"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двух этапах </w:t>
      </w: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к празднику</w:t>
      </w:r>
      <w:r w:rsidR="00773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IV этап – репетиции и </w:t>
      </w:r>
      <w:r w:rsidR="007737DF"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 этап – подведение итогов. </w:t>
      </w:r>
    </w:p>
    <w:p w:rsidR="007737DF" w:rsidRDefault="001F183E" w:rsidP="000709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на IV этапе – репетиции, следует отметить, что </w:t>
      </w:r>
      <w:r w:rsidR="0049386C" w:rsidRPr="001F183E">
        <w:rPr>
          <w:rFonts w:ascii="Times New Roman" w:eastAsia="Times New Roman" w:hAnsi="Times New Roman" w:cs="Times New Roman"/>
          <w:sz w:val="28"/>
          <w:szCs w:val="28"/>
        </w:rPr>
        <w:t>в празднике не последнюю роль играет речевая деятельность, которая, в основном, сводится к разучиванию стихотворений. Основная задача сурдопедагога при организации данного вида деятельности заключается в тщательном отборе речевого материала в соответствии с состоянием речи и возможностями каждого конкретного ребенка. А также в подготовительной работе, предусматривающей полное и всестороннее</w:t>
      </w:r>
      <w:r w:rsidR="0049386C"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текста, позволяющее не только заучить и воспроизвести слова в определенной последовательности, но и понять внутреннее содержание стихотворения, его смысл, а также овладеть всеми словами произведения и максимально использовать их в активном словаре </w:t>
      </w:r>
      <w:r w:rsidR="00F420DE">
        <w:rPr>
          <w:rFonts w:ascii="Times New Roman" w:eastAsia="Times New Roman" w:hAnsi="Times New Roman" w:cs="Times New Roman"/>
          <w:sz w:val="28"/>
          <w:szCs w:val="28"/>
        </w:rPr>
        <w:t>[4</w:t>
      </w:r>
      <w:r w:rsidR="0049386C" w:rsidRPr="001F183E">
        <w:rPr>
          <w:rFonts w:ascii="Times New Roman" w:eastAsia="Times New Roman" w:hAnsi="Times New Roman" w:cs="Times New Roman"/>
          <w:sz w:val="28"/>
          <w:szCs w:val="28"/>
        </w:rPr>
        <w:t>]</w:t>
      </w:r>
      <w:r w:rsidR="00070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737D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9386C"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тение стихов и другая речевая деятельность на празднике не только желательна и возможна, но и необходима, так как это создает богатейшие возможности для развития речи, </w:t>
      </w:r>
      <w:r w:rsidR="007737DF"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играет не мало важную роль в развитии памяти, в первую очередь </w:t>
      </w:r>
      <w:r w:rsidR="007737D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словесно-логической, и внимания.</w:t>
      </w:r>
    </w:p>
    <w:p w:rsidR="007737DF" w:rsidRDefault="007737DF" w:rsidP="00773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празднике </w:t>
      </w:r>
      <w:r w:rsidR="0049386C"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ребенок, поставленный в условия публичного выступления, чувствует свою ответственность: он должен говорить, говорить так, чтобы его поняли. Детям нравится выступать, показывать то, что они умеют.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есть, можно сказать, что </w:t>
      </w:r>
      <w:r w:rsidR="0049386C"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является хорошей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ситуацией для активизации речи.</w:t>
      </w:r>
    </w:p>
    <w:p w:rsidR="000709A3" w:rsidRDefault="0049386C" w:rsidP="000709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Общение, как особый вид деятельности, активно используется как в процессе подготовки, так и непосредственно при проведении праздника. Оно происходит между детьми и сурдопедагогом, родителями, персонажами действия и, конечно, между самими детьми. И сурдопедагогу, воспитателю необходимо уловить </w:t>
      </w:r>
      <w:r w:rsidR="001F183E"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этого общения, чтоб</w:t>
      </w: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незаметно подвести детей к использованию именно устной речи, как средства межличностного общения. </w:t>
      </w: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Вторая сторона общения – взаимодействие общающихся – обмен в процессе речи не только словами, но и действиями, поступками. Наконец, третья сторона общения предполагает восприятие общающимися друг друга </w:t>
      </w:r>
      <w:r w:rsidR="00F420DE">
        <w:rPr>
          <w:rFonts w:ascii="Times New Roman" w:eastAsia="Times New Roman" w:hAnsi="Times New Roman" w:cs="Times New Roman"/>
          <w:sz w:val="28"/>
          <w:szCs w:val="28"/>
        </w:rPr>
        <w:t>[2</w:t>
      </w:r>
      <w:r w:rsidRPr="001F183E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709A3" w:rsidRDefault="000709A3" w:rsidP="000709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9386C"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ажная задача для сурдопедагогов и воспитателей – создать в коллективе теплую, доброжелательную обстановку, научить детей терпимости, наладить их общение “на равных”, так, чтобы </w:t>
      </w:r>
      <w:r w:rsidR="001F183E"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бы яркое </w:t>
      </w:r>
      <w:r w:rsidR="0049386C"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событие в жизни ребенка – праздник – не обернулось для него психической травмой, </w:t>
      </w:r>
      <w:r w:rsidR="001F183E"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="0049386C"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памяти на долгие годы остались тольк</w:t>
      </w:r>
      <w:r w:rsidR="001F183E"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>о хорошие, светлые воспоминания</w:t>
      </w:r>
      <w:r w:rsidR="0049386C"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F183E" w:rsidRPr="001F183E" w:rsidRDefault="0049386C" w:rsidP="000709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в едином процессе общения можно условно выделить три стороны: передача информации, взаимодействие и </w:t>
      </w:r>
      <w:proofErr w:type="spellStart"/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взаимовосприятие</w:t>
      </w:r>
      <w:proofErr w:type="spellEnd"/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Знание закономерностей общения и развитие навыков и способностей общения особенно важны для сурдопедагога, профессиональная задача которого может быть успешно решена только в том случае, если ему удастся продуктивно включить детей в совместную деятельность, наладить взаимопонимание и взаимодействие.  </w:t>
      </w:r>
    </w:p>
    <w:p w:rsidR="001F183E" w:rsidRPr="001F183E" w:rsidRDefault="0049386C" w:rsidP="007737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>VI этап – это подведение итогов. Задача сурдопедагога на этом этапе состоит в том, чтобы “привязать” к воспоминаниям о прошедшем празднике те умения, навыки и знания, которые дети получили на празднике и в процессе его подготовки. Для этого проводятся беседы, в которых дети вспоминают, что им понравилось, выделяют наиболее важное и главное в празднике, поясняются непонятные моменты.</w:t>
      </w:r>
      <w:r w:rsidRPr="001F1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386C" w:rsidRPr="001F183E" w:rsidRDefault="000709A3" w:rsidP="007737D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9386C"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>а каждом этапе работы над праздником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соблюдать </w:t>
      </w: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рекомендации</w:t>
      </w:r>
      <w:r w:rsidR="0049386C"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9386C" w:rsidRPr="001F183E" w:rsidRDefault="0049386C" w:rsidP="007737DF">
      <w:pPr>
        <w:numPr>
          <w:ilvl w:val="0"/>
          <w:numId w:val="4"/>
        </w:numPr>
        <w:tabs>
          <w:tab w:val="clear" w:pos="108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Осознанная деятельность детей на празднике. Сурдопедагогу нужно объяснить, какой будет праздник, для чего разучиваются песни и танцы и т.д. </w:t>
      </w:r>
    </w:p>
    <w:p w:rsidR="0049386C" w:rsidRPr="001F183E" w:rsidRDefault="0049386C" w:rsidP="007737DF">
      <w:pPr>
        <w:numPr>
          <w:ilvl w:val="0"/>
          <w:numId w:val="4"/>
        </w:numPr>
        <w:tabs>
          <w:tab w:val="clear" w:pos="108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речевого материала к празднику в соответствии с программными требованиями по развитию речи, при ориент</w:t>
      </w:r>
      <w:r w:rsidR="001F183E"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на активный словарь детей и </w:t>
      </w: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возможности каждого ребенка, состояние его устной речи. </w:t>
      </w:r>
    </w:p>
    <w:p w:rsidR="0049386C" w:rsidRPr="001F183E" w:rsidRDefault="0049386C" w:rsidP="007737DF">
      <w:pPr>
        <w:numPr>
          <w:ilvl w:val="0"/>
          <w:numId w:val="4"/>
        </w:numPr>
        <w:tabs>
          <w:tab w:val="clear" w:pos="108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Разбор внутреннего содержания разучиваемых стихов, при заучивание текста и его звуковом оформление. </w:t>
      </w:r>
    </w:p>
    <w:p w:rsidR="0049386C" w:rsidRPr="001F183E" w:rsidRDefault="0049386C" w:rsidP="007737DF">
      <w:pPr>
        <w:numPr>
          <w:ilvl w:val="0"/>
          <w:numId w:val="4"/>
        </w:numPr>
        <w:tabs>
          <w:tab w:val="clear" w:pos="108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Широкое использование изобразительной деятельности в процессе подготовки праздника, такое участие в общем деле формирует у детей чувство коллективизма, украшение зала, группы, создание костюмов способствует развитию творчества детей. </w:t>
      </w:r>
    </w:p>
    <w:p w:rsidR="0049386C" w:rsidRPr="001F183E" w:rsidRDefault="0049386C" w:rsidP="007737DF">
      <w:pPr>
        <w:numPr>
          <w:ilvl w:val="0"/>
          <w:numId w:val="4"/>
        </w:numPr>
        <w:tabs>
          <w:tab w:val="clear" w:pos="108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</w:t>
      </w:r>
      <w:r w:rsidR="000709A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праздника</w:t>
      </w: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r w:rsidR="00070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должна превышать </w:t>
      </w: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35-45 минут, для легкости удержания внимания на происходящем. </w:t>
      </w:r>
    </w:p>
    <w:p w:rsidR="0049386C" w:rsidRPr="001F183E" w:rsidRDefault="0049386C" w:rsidP="007737DF">
      <w:pPr>
        <w:numPr>
          <w:ilvl w:val="0"/>
          <w:numId w:val="4"/>
        </w:numPr>
        <w:tabs>
          <w:tab w:val="clear" w:pos="108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Включение в структуру праздника различных сюрпризных моментов, игр, что позволяет поддерживать интерес ребенка, дает возможность в нужный момент расслабиться, поиграть, отдохнуть.  </w:t>
      </w:r>
    </w:p>
    <w:p w:rsidR="0049386C" w:rsidRPr="001F183E" w:rsidRDefault="0049386C" w:rsidP="007737DF">
      <w:pPr>
        <w:numPr>
          <w:ilvl w:val="0"/>
          <w:numId w:val="4"/>
        </w:numPr>
        <w:tabs>
          <w:tab w:val="clear" w:pos="108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полученных детьми впечатлений и знаний после проведения праздника (беседы, изобразительная деятельность, что способствует развитию образной памяти).</w:t>
      </w:r>
    </w:p>
    <w:p w:rsidR="001F183E" w:rsidRPr="001F183E" w:rsidRDefault="0049386C" w:rsidP="007737DF">
      <w:pPr>
        <w:numPr>
          <w:ilvl w:val="0"/>
          <w:numId w:val="4"/>
        </w:numPr>
        <w:tabs>
          <w:tab w:val="clear" w:pos="108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Четкая, взаимосвязанная работа воспитателей, сурдопедагога, по возможности, родителей и, конечно, детей в процессе подготовки и проведения праздника.</w:t>
      </w:r>
    </w:p>
    <w:p w:rsidR="0049386C" w:rsidRPr="001F183E" w:rsidRDefault="0049386C" w:rsidP="00773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83E">
        <w:rPr>
          <w:rFonts w:ascii="Times New Roman" w:eastAsia="Times New Roman" w:hAnsi="Times New Roman" w:cs="Times New Roman"/>
          <w:sz w:val="28"/>
          <w:szCs w:val="28"/>
        </w:rPr>
        <w:t xml:space="preserve">Проведение красочных, интересных, эмоционально богатых праздников способствует развитию </w:t>
      </w:r>
      <w:r w:rsidR="001F183E" w:rsidRPr="001F183E">
        <w:rPr>
          <w:rFonts w:ascii="Times New Roman" w:eastAsia="Times New Roman" w:hAnsi="Times New Roman" w:cs="Times New Roman"/>
          <w:sz w:val="28"/>
          <w:szCs w:val="28"/>
        </w:rPr>
        <w:t xml:space="preserve">всех психических </w:t>
      </w:r>
      <w:r w:rsidR="000709A3">
        <w:rPr>
          <w:rFonts w:ascii="Times New Roman" w:eastAsia="Times New Roman" w:hAnsi="Times New Roman" w:cs="Times New Roman"/>
          <w:sz w:val="28"/>
          <w:szCs w:val="28"/>
        </w:rPr>
        <w:t>процессов у</w:t>
      </w:r>
      <w:r w:rsidRPr="001F183E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0709A3">
        <w:rPr>
          <w:rFonts w:ascii="Times New Roman" w:eastAsia="Times New Roman" w:hAnsi="Times New Roman" w:cs="Times New Roman"/>
          <w:sz w:val="28"/>
          <w:szCs w:val="28"/>
        </w:rPr>
        <w:t xml:space="preserve"> с нарушенным слухом</w:t>
      </w:r>
      <w:r w:rsidRPr="001F183E">
        <w:rPr>
          <w:rFonts w:ascii="Times New Roman" w:eastAsia="Times New Roman" w:hAnsi="Times New Roman" w:cs="Times New Roman"/>
          <w:sz w:val="28"/>
          <w:szCs w:val="28"/>
        </w:rPr>
        <w:t xml:space="preserve">. Так же правильно организованный и тщательно продуманный праздник развивает слуховое восприятие, произношение, расширяет активный словарь, развивает моторику, расширяет представления об окружающем мире, способствует формированию навыков общения и создает предпосылки для развития творческой деятельности. Но следует еще раз подчеркнуть, что </w:t>
      </w:r>
      <w:proofErr w:type="gramStart"/>
      <w:r w:rsidRPr="001F183E">
        <w:rPr>
          <w:rFonts w:ascii="Times New Roman" w:eastAsia="Times New Roman" w:hAnsi="Times New Roman" w:cs="Times New Roman"/>
          <w:sz w:val="28"/>
          <w:szCs w:val="28"/>
        </w:rPr>
        <w:t>праздник  как</w:t>
      </w:r>
      <w:proofErr w:type="gramEnd"/>
      <w:r w:rsidRPr="001F183E">
        <w:rPr>
          <w:rFonts w:ascii="Times New Roman" w:eastAsia="Times New Roman" w:hAnsi="Times New Roman" w:cs="Times New Roman"/>
          <w:sz w:val="28"/>
          <w:szCs w:val="28"/>
        </w:rPr>
        <w:t xml:space="preserve"> форма </w:t>
      </w:r>
      <w:proofErr w:type="spellStart"/>
      <w:r w:rsidRPr="001F183E">
        <w:rPr>
          <w:rFonts w:ascii="Times New Roman" w:eastAsia="Times New Roman" w:hAnsi="Times New Roman" w:cs="Times New Roman"/>
          <w:sz w:val="28"/>
          <w:szCs w:val="28"/>
        </w:rPr>
        <w:t>психокоррекционной</w:t>
      </w:r>
      <w:proofErr w:type="spellEnd"/>
      <w:r w:rsidRPr="001F183E">
        <w:rPr>
          <w:rFonts w:ascii="Times New Roman" w:eastAsia="Times New Roman" w:hAnsi="Times New Roman" w:cs="Times New Roman"/>
          <w:sz w:val="28"/>
          <w:szCs w:val="28"/>
        </w:rPr>
        <w:t xml:space="preserve"> работы, в первую очередь играет немаловажную роль в развитии основных психических процессов. </w:t>
      </w:r>
    </w:p>
    <w:p w:rsidR="00DB489E" w:rsidRDefault="00DB489E" w:rsidP="000709A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489E" w:rsidRDefault="00DB489E" w:rsidP="000709A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489E" w:rsidRDefault="00DB489E" w:rsidP="000709A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489E" w:rsidRDefault="00DB489E" w:rsidP="000709A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20DE" w:rsidRDefault="00F420DE" w:rsidP="000709A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20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F420DE" w:rsidRPr="00F420DE" w:rsidRDefault="00F420DE" w:rsidP="007737DF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DE">
        <w:rPr>
          <w:color w:val="000000"/>
          <w:sz w:val="28"/>
          <w:szCs w:val="28"/>
        </w:rPr>
        <w:t xml:space="preserve"> </w:t>
      </w:r>
      <w:r w:rsidRPr="00F420DE">
        <w:rPr>
          <w:rFonts w:ascii="Times New Roman" w:hAnsi="Times New Roman" w:cs="Times New Roman"/>
          <w:color w:val="000000"/>
          <w:sz w:val="28"/>
          <w:szCs w:val="28"/>
        </w:rPr>
        <w:t>Лебедева, О. А. Общешкольные праздники и их роль в развитии детей. Реабилитация. Образование. Развитие / О. А. Лебедева. – СПб, 1998.</w:t>
      </w:r>
    </w:p>
    <w:p w:rsidR="00F420DE" w:rsidRPr="00F420DE" w:rsidRDefault="00F420DE" w:rsidP="007737DF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DE">
        <w:rPr>
          <w:rFonts w:ascii="Times New Roman" w:hAnsi="Times New Roman" w:cs="Times New Roman"/>
          <w:sz w:val="28"/>
          <w:szCs w:val="28"/>
        </w:rPr>
        <w:t>Общая психология / под ред. А. В. Петровского. - М.: Просвещение, 1986.</w:t>
      </w:r>
    </w:p>
    <w:p w:rsidR="00F420DE" w:rsidRPr="00F420DE" w:rsidRDefault="00F420DE" w:rsidP="007737DF">
      <w:pPr>
        <w:pStyle w:val="a5"/>
        <w:numPr>
          <w:ilvl w:val="0"/>
          <w:numId w:val="5"/>
        </w:numPr>
        <w:tabs>
          <w:tab w:val="clear" w:pos="1080"/>
          <w:tab w:val="num" w:pos="0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420DE">
        <w:rPr>
          <w:sz w:val="28"/>
          <w:szCs w:val="28"/>
        </w:rPr>
        <w:t>Психокоррекционная</w:t>
      </w:r>
      <w:proofErr w:type="spellEnd"/>
      <w:r w:rsidRPr="00F420DE">
        <w:rPr>
          <w:sz w:val="28"/>
          <w:szCs w:val="28"/>
        </w:rPr>
        <w:t xml:space="preserve"> и развивающая работа с детьми: учебное пособие для студентов средних педагогических учебных заведений / под ред. И. В. Дубровиной. -  </w:t>
      </w:r>
      <w:r>
        <w:rPr>
          <w:sz w:val="28"/>
          <w:szCs w:val="28"/>
        </w:rPr>
        <w:t>2-е издание, стереотипное. – М.</w:t>
      </w:r>
      <w:r w:rsidRPr="00F420DE">
        <w:rPr>
          <w:sz w:val="28"/>
          <w:szCs w:val="28"/>
        </w:rPr>
        <w:t xml:space="preserve">: </w:t>
      </w:r>
      <w:r w:rsidRPr="00F420DE">
        <w:rPr>
          <w:color w:val="000000"/>
          <w:spacing w:val="1"/>
          <w:sz w:val="28"/>
          <w:szCs w:val="28"/>
        </w:rPr>
        <w:t>Академия</w:t>
      </w:r>
      <w:r w:rsidRPr="00F420DE">
        <w:rPr>
          <w:color w:val="000000"/>
          <w:sz w:val="28"/>
          <w:szCs w:val="28"/>
        </w:rPr>
        <w:t>,</w:t>
      </w:r>
      <w:r w:rsidRPr="00F420DE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F420DE">
        <w:rPr>
          <w:sz w:val="28"/>
          <w:szCs w:val="28"/>
        </w:rPr>
        <w:t>2001.-</w:t>
      </w:r>
      <w:proofErr w:type="gramEnd"/>
      <w:r w:rsidRPr="00F420DE">
        <w:rPr>
          <w:sz w:val="28"/>
          <w:szCs w:val="28"/>
        </w:rPr>
        <w:t xml:space="preserve"> 87 с.</w:t>
      </w:r>
    </w:p>
    <w:p w:rsidR="00F420DE" w:rsidRPr="00F420DE" w:rsidRDefault="00F420DE" w:rsidP="007737DF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DE">
        <w:rPr>
          <w:rFonts w:ascii="Times New Roman" w:hAnsi="Times New Roman" w:cs="Times New Roman"/>
          <w:color w:val="000000"/>
          <w:sz w:val="28"/>
          <w:szCs w:val="28"/>
        </w:rPr>
        <w:t xml:space="preserve">Речевые праздники в школе слабослышащих детей: коррекционная направленность обучения и воспитания слабослышащих / сост. Т. Н. Палкина; под ред. Л. А Аслановой, О. А. Красильниковой. – СПб, 1997. </w:t>
      </w:r>
    </w:p>
    <w:p w:rsidR="00F420DE" w:rsidRPr="00F420DE" w:rsidRDefault="00F420DE" w:rsidP="007737DF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0"/>
          <w:tab w:val="center" w:pos="851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0DE">
        <w:rPr>
          <w:rFonts w:ascii="Times New Roman" w:hAnsi="Times New Roman" w:cs="Times New Roman"/>
          <w:sz w:val="28"/>
          <w:szCs w:val="28"/>
        </w:rPr>
        <w:t>Речицкая</w:t>
      </w:r>
      <w:proofErr w:type="spellEnd"/>
      <w:r w:rsidRPr="00F420DE">
        <w:rPr>
          <w:rFonts w:ascii="Times New Roman" w:hAnsi="Times New Roman" w:cs="Times New Roman"/>
          <w:sz w:val="28"/>
          <w:szCs w:val="28"/>
        </w:rPr>
        <w:t>, Е. Г. Развитие младших школьников с нарушениями слуха в процессе внеклассной работы: пособие для учителя-деф</w:t>
      </w:r>
      <w:r>
        <w:rPr>
          <w:rFonts w:ascii="Times New Roman" w:hAnsi="Times New Roman" w:cs="Times New Roman"/>
          <w:sz w:val="28"/>
          <w:szCs w:val="28"/>
        </w:rPr>
        <w:t xml:space="preserve">ектолога / Е.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r w:rsidRPr="00F420DE">
        <w:rPr>
          <w:rFonts w:ascii="Times New Roman" w:hAnsi="Times New Roman" w:cs="Times New Roman"/>
          <w:sz w:val="28"/>
          <w:szCs w:val="28"/>
        </w:rPr>
        <w:t>: ВЛАДОС, 2005.- 156 с.</w:t>
      </w:r>
    </w:p>
    <w:p w:rsidR="00F420DE" w:rsidRPr="00F420DE" w:rsidRDefault="00F420DE" w:rsidP="00773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20DE" w:rsidRPr="00F420DE" w:rsidRDefault="00F420DE" w:rsidP="007737DF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3AE2" w:rsidRPr="008622A8" w:rsidRDefault="00EE3AE2" w:rsidP="00773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3AE2" w:rsidRPr="008622A8" w:rsidSect="007737D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D4" w:rsidRDefault="00346FD4" w:rsidP="007737DF">
      <w:pPr>
        <w:spacing w:after="0" w:line="240" w:lineRule="auto"/>
      </w:pPr>
      <w:r>
        <w:separator/>
      </w:r>
    </w:p>
  </w:endnote>
  <w:endnote w:type="continuationSeparator" w:id="0">
    <w:p w:rsidR="00346FD4" w:rsidRDefault="00346FD4" w:rsidP="0077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135"/>
      <w:docPartObj>
        <w:docPartGallery w:val="Page Numbers (Bottom of Page)"/>
        <w:docPartUnique/>
      </w:docPartObj>
    </w:sdtPr>
    <w:sdtContent>
      <w:p w:rsidR="007737DF" w:rsidRDefault="007737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C51">
          <w:rPr>
            <w:noProof/>
          </w:rPr>
          <w:t>4</w:t>
        </w:r>
        <w:r>
          <w:fldChar w:fldCharType="end"/>
        </w:r>
      </w:p>
    </w:sdtContent>
  </w:sdt>
  <w:p w:rsidR="007737DF" w:rsidRDefault="007737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D4" w:rsidRDefault="00346FD4" w:rsidP="007737DF">
      <w:pPr>
        <w:spacing w:after="0" w:line="240" w:lineRule="auto"/>
      </w:pPr>
      <w:r>
        <w:separator/>
      </w:r>
    </w:p>
  </w:footnote>
  <w:footnote w:type="continuationSeparator" w:id="0">
    <w:p w:rsidR="00346FD4" w:rsidRDefault="00346FD4" w:rsidP="00773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552B8"/>
    <w:multiLevelType w:val="hybridMultilevel"/>
    <w:tmpl w:val="6B8AFF58"/>
    <w:lvl w:ilvl="0" w:tplc="9350E59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38E30C53"/>
    <w:multiLevelType w:val="hybridMultilevel"/>
    <w:tmpl w:val="66EA9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F4FAD"/>
    <w:multiLevelType w:val="hybridMultilevel"/>
    <w:tmpl w:val="AE4C3022"/>
    <w:lvl w:ilvl="0" w:tplc="9350E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3">
    <w:nsid w:val="6F556F41"/>
    <w:multiLevelType w:val="hybridMultilevel"/>
    <w:tmpl w:val="D9589F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8158C9"/>
    <w:multiLevelType w:val="hybridMultilevel"/>
    <w:tmpl w:val="BBFEA9B0"/>
    <w:lvl w:ilvl="0" w:tplc="9350E5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22A8"/>
    <w:rsid w:val="000709A3"/>
    <w:rsid w:val="001F183E"/>
    <w:rsid w:val="00346FD4"/>
    <w:rsid w:val="0049386C"/>
    <w:rsid w:val="007737DF"/>
    <w:rsid w:val="00801D0D"/>
    <w:rsid w:val="008622A8"/>
    <w:rsid w:val="00B8524D"/>
    <w:rsid w:val="00DB489E"/>
    <w:rsid w:val="00EE3AE2"/>
    <w:rsid w:val="00F30C51"/>
    <w:rsid w:val="00F420DE"/>
    <w:rsid w:val="00F8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BC53F-3DD5-4368-890B-C6859E6F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22A8"/>
    <w:rPr>
      <w:b w:val="0"/>
      <w:bCs w:val="0"/>
    </w:rPr>
  </w:style>
  <w:style w:type="paragraph" w:styleId="a4">
    <w:name w:val="List Paragraph"/>
    <w:basedOn w:val="a"/>
    <w:uiPriority w:val="34"/>
    <w:qFormat/>
    <w:rsid w:val="0049386C"/>
    <w:pPr>
      <w:ind w:left="720"/>
      <w:contextualSpacing/>
    </w:pPr>
  </w:style>
  <w:style w:type="paragraph" w:styleId="a5">
    <w:name w:val="Normal (Web)"/>
    <w:basedOn w:val="a"/>
    <w:link w:val="a6"/>
    <w:rsid w:val="00F4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rsid w:val="00F420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37DF"/>
  </w:style>
  <w:style w:type="paragraph" w:styleId="a9">
    <w:name w:val="footer"/>
    <w:basedOn w:val="a"/>
    <w:link w:val="aa"/>
    <w:uiPriority w:val="99"/>
    <w:unhideWhenUsed/>
    <w:rsid w:val="0077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УрОФ ФЛЦ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Мусин Руслан Рафаилович</cp:lastModifiedBy>
  <cp:revision>5</cp:revision>
  <dcterms:created xsi:type="dcterms:W3CDTF">2011-01-31T04:34:00Z</dcterms:created>
  <dcterms:modified xsi:type="dcterms:W3CDTF">2016-12-03T15:23:00Z</dcterms:modified>
</cp:coreProperties>
</file>